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center"/>
      </w:pPr>
      <w:r>
        <w:rPr>
          <w:color w:val="000000"/>
          <w:sz w:val="24"/>
          <w:szCs w:val="24"/>
        </w:rPr>
        <w:t xml:space="preserve"> </w:t>
      </w:r>
      <w:r>
        <w:rPr>
          <w:b/>
          <w:bCs/>
          <w:color w:val="000000"/>
          <w:sz w:val="24"/>
          <w:szCs w:val="24"/>
        </w:rPr>
        <w:t xml:space="preserve">Contratto di prestazione d'opera </w:t>
      </w:r>
      <w:r>
        <w:rPr>
          <w:b/>
          <w:bCs/>
          <w:color w:val="000000"/>
          <w:sz w:val="24"/>
          <w:szCs w:val="24"/>
        </w:rPr>
        <w:t xml:space="preserve"> professionale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br/>
        <w:t xml:space="preserve">ai sensi dell'art. 2233 c.c. e dell'art. 9 L. 27/2012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La Alessandria Auto S.R.L.,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sede legale: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Via Galimberti, 62</w:t>
      </w:r>
      <w:r>
        <w:rPr>
          <w:color w:val="000000"/>
          <w:sz w:val="24"/>
          <w:szCs w:val="24"/>
        </w:rPr>
        <w:br/>
        <w:t xml:space="preserve">15100 - Alessandria (AL)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recapiti telefonici: +39 0131 229603-0131 1720102/136/128/122/120/071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nella persona del suo legale rappresentante ______________________________________________ successivamente indicato, ai fini del presente atto, con il nome "cliente", da una parte</w:t>
      </w:r>
    </w:p>
    <w:p>
      <w:pPr>
        <w:widowControl w:val="on"/>
        <w:pBdr/>
        <w:spacing w:before="240" w:after="240" w:line="240" w:lineRule="auto"/>
        <w:ind w:left="0" w:right="0"/>
        <w:jc w:val="center"/>
      </w:pPr>
      <w:r>
        <w:rPr>
          <w:b/>
          <w:bCs/>
          <w:color w:val="000000"/>
          <w:sz w:val="24"/>
          <w:szCs w:val="24"/>
        </w:rPr>
        <w:br/>
        <w:t xml:space="preserve">e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br/>
        <w:t xml:space="preserve">_________________________________________,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esercente la professione di: </w:t>
      </w:r>
      <w:r>
        <w:rPr>
          <w:color w:val="000000"/>
          <w:sz w:val="24"/>
          <w:szCs w:val="24"/>
        </w:rPr>
        <w:t xml:space="preserve">________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albo di iscrizione: </w:t>
      </w:r>
      <w:r>
        <w:rPr>
          <w:color w:val="000000"/>
          <w:sz w:val="24"/>
          <w:szCs w:val="24"/>
        </w:rPr>
        <w:t xml:space="preserve">________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luogo di iscrizione all'albo: </w:t>
      </w:r>
      <w:r>
        <w:rPr>
          <w:color w:val="000000"/>
          <w:sz w:val="24"/>
          <w:szCs w:val="24"/>
        </w:rPr>
        <w:t xml:space="preserve">________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tessera numero: </w:t>
      </w:r>
      <w:r>
        <w:rPr>
          <w:color w:val="000000"/>
          <w:sz w:val="24"/>
          <w:szCs w:val="24"/>
        </w:rPr>
        <w:t xml:space="preserve">________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sede dello studio: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________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recapiti telefonici: studio: </w:t>
      </w:r>
      <w:r>
        <w:rPr>
          <w:color w:val="000000"/>
          <w:sz w:val="24"/>
          <w:szCs w:val="24"/>
        </w:rPr>
        <w:t xml:space="preserve">________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fax: </w:t>
      </w:r>
      <w:r>
        <w:rPr>
          <w:color w:val="000000"/>
          <w:sz w:val="24"/>
          <w:szCs w:val="24"/>
        </w:rPr>
        <w:t xml:space="preserve">________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mail: </w:t>
      </w:r>
      <w:r>
        <w:rPr>
          <w:color w:val="000000"/>
          <w:sz w:val="24"/>
          <w:szCs w:val="24"/>
        </w:rPr>
        <w:t xml:space="preserve">________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PEC: </w:t>
      </w:r>
      <w:r>
        <w:rPr>
          <w:color w:val="000000"/>
          <w:sz w:val="24"/>
          <w:szCs w:val="24"/>
        </w:rPr>
        <w:t xml:space="preserve">________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numero di Partita Iva: </w:t>
      </w:r>
      <w:r>
        <w:rPr>
          <w:color w:val="000000"/>
          <w:sz w:val="24"/>
          <w:szCs w:val="24"/>
        </w:rPr>
        <w:t xml:space="preserve">________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successivamente indicato, ai fini del presente atto, con il nome "professionista", dall'altra</w:t>
      </w:r>
    </w:p>
    <w:p>
      <w:pPr>
        <w:widowControl w:val="on"/>
        <w:pBdr/>
        <w:spacing w:before="240" w:after="240" w:line="240" w:lineRule="auto"/>
        <w:ind w:left="0" w:right="0"/>
        <w:jc w:val="center"/>
      </w:pPr>
      <w:r>
        <w:rPr>
          <w:b/>
          <w:bCs/>
          <w:color w:val="000000"/>
          <w:sz w:val="24"/>
          <w:szCs w:val="24"/>
        </w:rPr>
        <w:br/>
        <w:t xml:space="preserve">Premesso che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attraverso il presente contratto il prestatore d'opera professionale si impegna a prestare la propria opera professionale verso un corrispettivo in favore del cliente con lavoro prevalentemente proprio e senza vincolo di subordinazione.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Il cliente richiede al professionista lo svolgimento dell'attività professionale di seguito descritta: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________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per lo svolgimento della stessa saranno utilizzati i seguenti mezzi: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Ponti di sollevamento autoveicoli, attrezzature meccaniche per smontaggio e montaggio componenti e riparazione autoveicoli, sistemi informatici, mole, flessibile, trapani, avvitatori pneumatici, sollevatori idraulici, smonta-gomme, bilanciatrice-ruote. inoltre materiali protettivi della persona e per utilizzo di prodotti derivati da petrolio quali olii, carburanti, solventi,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Il professionista, ai sensi dell'art. 9 legge 27/2012, informa il cliente che con riferimento alla complessità e all'importanza dell'opera professionale richiesta, le attività da espletare sono così caratterizzate: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Nell'espletamento dell'incarico professionale si avvarrà dell'opera di collaboratori.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Il compenso per l'attività professionale da svolgere, così come richiesta e limitatamente a quella indicata nel presente atto, e specificatamente indicato nel preventivo di massima che viene reso noto al cliente.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Il conferimento dell'incarico determina, a carico del professionista, una serie di prestazioni che si attivano contestualmente e conseguentemente all'accettazione del mandato e spese generali.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Provvederà a svolgere l'incarico professionale nel rispetto della normativa vigente e dei principi stabiliti dal relativo Codice Deontologico nonché a fornire informazioni periodiche sull'attività professionale che verrà svolta durante l'espletamento dell'opera.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Quanto sinora esposto costituisce parte integrante del contenuto del presente contratto,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tutto ciò premesso, le parti</w:t>
      </w:r>
    </w:p>
    <w:p>
      <w:pPr>
        <w:widowControl w:val="on"/>
        <w:pBdr/>
        <w:spacing w:before="240" w:after="240" w:line="240" w:lineRule="auto"/>
        <w:ind w:left="0" w:right="0"/>
        <w:jc w:val="center"/>
      </w:pPr>
      <w:r>
        <w:rPr>
          <w:b/>
          <w:bCs/>
          <w:color w:val="000000"/>
          <w:sz w:val="24"/>
          <w:szCs w:val="24"/>
        </w:rPr>
        <w:br/>
        <w:t xml:space="preserve">pattuiscono quanto segue:</w:t>
      </w:r>
    </w:p>
    <w:p>
      <w:pPr>
        <w:widowControl w:val="on"/>
        <w:pBdr/>
        <w:spacing w:before="240" w:after="240" w:line="240" w:lineRule="auto"/>
        <w:ind w:left="0" w:right="0"/>
        <w:jc w:val="center"/>
      </w:pPr>
      <w:r>
        <w:rPr>
          <w:b/>
          <w:bCs/>
          <w:color w:val="000000"/>
          <w:sz w:val="24"/>
          <w:szCs w:val="24"/>
        </w:rPr>
        <w:br/>
        <w:t xml:space="preserve">1.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Il cliente prende atto delle informazioni fornite dal professionista, così come specificatamente indicate nella premessa del presente atto.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Il cliente esamina, accetta e sottoscrive il preventivo di massima, reso noto dal professionista.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Il cliente con il presente atto, conferisce al professionista l'incarico professionale per lo svolgimento delle attività specificatamente descritte in premessa.</w:t>
      </w:r>
    </w:p>
    <w:p>
      <w:pPr>
        <w:widowControl w:val="on"/>
        <w:pBdr/>
        <w:spacing w:before="240" w:after="240" w:line="240" w:lineRule="auto"/>
        <w:ind w:left="0" w:right="0"/>
        <w:jc w:val="center"/>
      </w:pPr>
      <w:r>
        <w:rPr>
          <w:b/>
          <w:bCs/>
          <w:color w:val="000000"/>
          <w:sz w:val="24"/>
          <w:szCs w:val="24"/>
        </w:rPr>
        <w:br/>
        <w:t xml:space="preserve">2.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Il cliente si impegna a versare la somma indicata nell'allegato preventivo di massima nel quale il compenso è stato determinato in misura mista (fissa e oraria) con le seguenti modalità: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inoltre,</w:t>
      </w:r>
      <w:r>
        <w:rPr>
          <w:color w:val="000000"/>
          <w:sz w:val="24"/>
          <w:szCs w:val="24"/>
        </w:rPr>
        <w:t xml:space="preserve"> quanto al rimborso delle somme anticipate dal professionista e necessarie alla copertura dei costi sostenuti per l'esecuzione dell'opera, si impegna ad effettuare il versamento degli importi documentati entro </w:t>
      </w:r>
      <w:r>
        <w:rPr>
          <w:color w:val="000000"/>
          <w:sz w:val="24"/>
          <w:szCs w:val="24"/>
        </w:rPr>
        <w:t xml:space="preserve">________</w:t>
      </w:r>
      <w:r>
        <w:rPr>
          <w:color w:val="000000"/>
          <w:sz w:val="24"/>
          <w:szCs w:val="24"/>
        </w:rPr>
        <w:t xml:space="preserve"> giorni dalla richiesta.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Tutte le somme dovute devono essere aumentate del contributo da versare a e dell'IVA nella misura e con le modalità stabilite dalla legge.</w:t>
      </w:r>
    </w:p>
    <w:p>
      <w:pPr>
        <w:widowControl w:val="on"/>
        <w:pBdr/>
        <w:spacing w:before="240" w:after="240" w:line="240" w:lineRule="auto"/>
        <w:ind w:left="0" w:right="0"/>
        <w:jc w:val="center"/>
      </w:pPr>
      <w:r>
        <w:rPr>
          <w:b/>
          <w:bCs/>
          <w:color w:val="000000"/>
          <w:sz w:val="24"/>
          <w:szCs w:val="24"/>
        </w:rPr>
        <w:t xml:space="preserve">3.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Le parti si autorizzano reciprocamente al trattamento dei dati personali nei limiti necessari per lo svolgimento dell'incarico nel rispetto di quanto previsto dal D. Lgs. n. 196/2003.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Il Prestatore si obbliga a trattare con riservatezza i dati e le informazioni trasmesse dal committente o delle quali venisse in possesso nell'espletamento delle attività, di non divulgarle e di non utilizzarle per scopi diversi da quelli convenuti e funzionali all'espletamento dell'oggetto di cui al presente contratto.</w:t>
      </w:r>
    </w:p>
    <w:p>
      <w:pPr>
        <w:widowControl w:val="on"/>
        <w:pBdr/>
        <w:spacing w:before="240" w:after="240" w:line="240" w:lineRule="auto"/>
        <w:ind w:left="0" w:right="0"/>
        <w:jc w:val="center"/>
      </w:pPr>
      <w:r>
        <w:rPr>
          <w:b/>
          <w:bCs/>
          <w:color w:val="000000"/>
          <w:sz w:val="24"/>
          <w:szCs w:val="24"/>
        </w:rPr>
        <w:t xml:space="preserve">4.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In corso di rapporto al prestatore d'opera è fatto divieto di svolgimento di attività lavorativa sia autonoma, in qualunque forma, in concorrenza con quella della committente, sia subordinata alle dipendenze di impresa concorrente con quella della committente.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Il prestatore d'opera è libero di espletare attività non concorrenziale e di intrattenere contemporaneamente più rapporti di prestazione d'opera ex artt. 2222 e ss. c.c. con altri soggetti diversi dalla committente.</w:t>
      </w:r>
    </w:p>
    <w:p>
      <w:pPr>
        <w:widowControl w:val="on"/>
        <w:pBdr/>
        <w:spacing w:before="240" w:after="240" w:line="240" w:lineRule="auto"/>
        <w:ind w:left="0" w:right="0"/>
        <w:jc w:val="center"/>
      </w:pPr>
      <w:r>
        <w:rPr>
          <w:b/>
          <w:bCs/>
          <w:color w:val="000000"/>
          <w:sz w:val="24"/>
          <w:szCs w:val="24"/>
        </w:rPr>
        <w:t xml:space="preserve">5.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Le opere dell'ingegno di carattere creativo appartenenti al prestatore sono protette dalle disposizioni legislative vigenti sul diritto d'autore e di altri diritti connessi al suo esercizio. 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Tuttavia, il professionista abilitato in qualità di autore non può opporsi alle modificazioni che si rendessero necessarie nel corso della realizzazione. Del pari non potrà opporsi a quelle altre modificazioni che si rendesse necessario apportare all'opera già realizzata. Fermo restando il riconosciuto diritto dell'autore di pubblicare l'opera, nel rispetto della privacy del committente e dei proprietari dell'opera e degli altri aventi diritto, qualsiasi pubblicazione curata dal committente ed aventi causa il professionista abilitato ha il diritto di figurare come autore dell'opera.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Le elaborazioni progettuali e documentali eseguite dal professionista abilitato per lo svolgimento della prestazione professionale sono di proprietà del professionista stesso. Il committente ha diritto a riceverne copia in formato cartaceo o informatico restando esclusa la consegna di originali, sia cartacei che informatici modificabili..</w:t>
      </w:r>
    </w:p>
    <w:p>
      <w:pPr>
        <w:widowControl w:val="on"/>
        <w:pBdr/>
        <w:spacing w:before="240" w:after="240" w:line="240" w:lineRule="auto"/>
        <w:ind w:left="0" w:right="0"/>
        <w:jc w:val="center"/>
      </w:pPr>
      <w:r>
        <w:rPr>
          <w:b/>
          <w:bCs/>
          <w:color w:val="000000"/>
          <w:sz w:val="24"/>
          <w:szCs w:val="24"/>
        </w:rPr>
        <w:t xml:space="preserve">6.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Con riferimento all'attività professionale non indicata nel preventivo di massima, in quanto non prevedibile e/o non necessaria al momento del conferimento dell'incarico, il compenso deve formare oggetto di nuova negoziazione. Il Cliente autorizza fin da ora il professionista a svolgere comunque le attività urgenti, il cui mancato espletamento possa determinare conseguenze negative.</w:t>
      </w:r>
    </w:p>
    <w:p>
      <w:pPr>
        <w:widowControl w:val="on"/>
        <w:pBdr/>
        <w:spacing w:before="240" w:after="240" w:line="240" w:lineRule="auto"/>
        <w:ind w:left="0" w:right="0"/>
        <w:jc w:val="center"/>
      </w:pPr>
      <w:r>
        <w:rPr>
          <w:b/>
          <w:bCs/>
          <w:color w:val="000000"/>
          <w:sz w:val="24"/>
          <w:szCs w:val="24"/>
        </w:rPr>
        <w:br/>
        <w:t xml:space="preserve">7.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Il cliente può recedere dal contratto, nella ipotesi di revoca dell'incarico professionale espressamente rinuncia a richiedere la restituzione delle somme già versate al professionista, dovendosi considerare dette somme come compenso per l'attività svolta ex art. 2237, comma 1, c. c..</w:t>
      </w:r>
    </w:p>
    <w:p>
      <w:pPr>
        <w:widowControl w:val="on"/>
        <w:pBdr/>
        <w:spacing w:before="240" w:after="240" w:line="240" w:lineRule="auto"/>
        <w:ind w:left="0" w:right="0"/>
        <w:jc w:val="center"/>
      </w:pPr>
      <w:r>
        <w:rPr>
          <w:b/>
          <w:bCs/>
          <w:color w:val="000000"/>
          <w:sz w:val="24"/>
          <w:szCs w:val="24"/>
        </w:rPr>
        <w:br/>
        <w:t xml:space="preserve">8.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Nella ipotesi di rinuncia all'incarico da parte professionista, il compenso dovuto verrà determinato con riferimento all'attività effettivamente svolta, ex art. 2237 comma 2 c.c..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br/>
        <w:t xml:space="preserve">02/10/2017, li Alessandria (AL)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br/>
        <w:br/>
        <w:t xml:space="preserve">Il cliente</w:t>
      </w:r>
    </w:p>
    <w:p>
      <w:pPr>
        <w:widowControl w:val="on"/>
        <w:pBdr/>
        <w:spacing w:before="240" w:after="240" w:line="240" w:lineRule="auto"/>
        <w:ind w:left="0" w:right="0"/>
        <w:jc w:val="right"/>
      </w:pPr>
      <w:r>
        <w:rPr>
          <w:b/>
          <w:bCs/>
          <w:color w:val="000000"/>
          <w:sz w:val="24"/>
          <w:szCs w:val="24"/>
        </w:rPr>
        <w:t xml:space="preserve">Il professionista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br/>
        <w:br/>
        <w:t xml:space="preserve">Ai sensi e per gli effetti di cui agli articoli 1341 e 1342 c.c., il sottoscritto dichiara di aver esaminato attentamente tutte le condizioni previste nel presente atto e di approvare specificatamente le clausole di cui agli ultimi quattro punti.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Per conferma e specifica accettazione delle clausole su indicate.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br/>
        <w:t xml:space="preserve">Il cliente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9bd303b1e733"/>
      <w:pgSz w:w="11906" w:h="16838" w:orient="portrait" w:code="9"/>
      <w:pgMar w:top="1417.313907" w:right="1417.313907" w:bottom="1417.313907" w:left="1417.313907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i w:val="on"/>
        <w:iCs w:val="on"/>
        <w:sz w:val="24"/>
        <w:szCs w:val="24"/>
      </w:rPr>
    </w:pPr>
    <w:fldSimple w:instr="PAGE \* MERGEFORMAT">
      <w:r>
        <w:rPr>
          <w:i w:val="on"/>
          <w:iCs w:val="on"/>
          <w:sz w:val="24"/>
          <w:szCs w:val="24"/>
        </w:rPr>
        <w:t xml:space="preserve">1</w:t>
      </w:r>
    </w:fldSimple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235968">
    <w:multiLevelType w:val="hybridMultilevel"/>
    <w:lvl w:ilvl="0" w:tplc="46996310">
      <w:start w:val="1"/>
      <w:numFmt w:val="decimal"/>
      <w:lvlText w:val="%1."/>
      <w:lvlJc w:val="left"/>
      <w:pPr>
        <w:ind w:left="720" w:hanging="360"/>
      </w:pPr>
    </w:lvl>
    <w:lvl w:ilvl="1" w:tplc="46996310" w:tentative="1">
      <w:start w:val="1"/>
      <w:numFmt w:val="lowerLetter"/>
      <w:lvlText w:val="%2."/>
      <w:lvlJc w:val="left"/>
      <w:pPr>
        <w:ind w:left="1440" w:hanging="360"/>
      </w:pPr>
    </w:lvl>
    <w:lvl w:ilvl="2" w:tplc="46996310" w:tentative="1">
      <w:start w:val="1"/>
      <w:numFmt w:val="lowerRoman"/>
      <w:lvlText w:val="%3."/>
      <w:lvlJc w:val="right"/>
      <w:pPr>
        <w:ind w:left="2160" w:hanging="180"/>
      </w:pPr>
    </w:lvl>
    <w:lvl w:ilvl="3" w:tplc="46996310" w:tentative="1">
      <w:start w:val="1"/>
      <w:numFmt w:val="decimal"/>
      <w:lvlText w:val="%4."/>
      <w:lvlJc w:val="left"/>
      <w:pPr>
        <w:ind w:left="2880" w:hanging="360"/>
      </w:pPr>
    </w:lvl>
    <w:lvl w:ilvl="4" w:tplc="46996310" w:tentative="1">
      <w:start w:val="1"/>
      <w:numFmt w:val="lowerLetter"/>
      <w:lvlText w:val="%5."/>
      <w:lvlJc w:val="left"/>
      <w:pPr>
        <w:ind w:left="3600" w:hanging="360"/>
      </w:pPr>
    </w:lvl>
    <w:lvl w:ilvl="5" w:tplc="46996310" w:tentative="1">
      <w:start w:val="1"/>
      <w:numFmt w:val="lowerRoman"/>
      <w:lvlText w:val="%6."/>
      <w:lvlJc w:val="right"/>
      <w:pPr>
        <w:ind w:left="4320" w:hanging="180"/>
      </w:pPr>
    </w:lvl>
    <w:lvl w:ilvl="6" w:tplc="46996310" w:tentative="1">
      <w:start w:val="1"/>
      <w:numFmt w:val="decimal"/>
      <w:lvlText w:val="%7."/>
      <w:lvlJc w:val="left"/>
      <w:pPr>
        <w:ind w:left="5040" w:hanging="360"/>
      </w:pPr>
    </w:lvl>
    <w:lvl w:ilvl="7" w:tplc="46996310" w:tentative="1">
      <w:start w:val="1"/>
      <w:numFmt w:val="lowerLetter"/>
      <w:lvlText w:val="%8."/>
      <w:lvlJc w:val="left"/>
      <w:pPr>
        <w:ind w:left="5760" w:hanging="360"/>
      </w:pPr>
    </w:lvl>
    <w:lvl w:ilvl="8" w:tplc="46996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35967">
    <w:multiLevelType w:val="hybridMultilevel"/>
    <w:lvl w:ilvl="0" w:tplc="42939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235967">
    <w:abstractNumId w:val="93235967"/>
  </w:num>
  <w:num w:numId="93235968">
    <w:abstractNumId w:val="932359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9bd303b1e73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